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rPr>
      </w:pPr>
      <w:r>
        <w:rPr>
          <w:b w:val="1"/>
          <w:bCs w:val="1"/>
          <w:rtl w:val="0"/>
          <w:lang w:val="en-US"/>
        </w:rPr>
        <w:t xml:space="preserve">Qualified Improvement Property Technical Correction Talking Points </w:t>
      </w:r>
    </w:p>
    <w:p>
      <w:pPr>
        <w:pStyle w:val="Body"/>
        <w:jc w:val="center"/>
        <w:rPr>
          <w:b w:val="1"/>
          <w:bCs w:val="1"/>
        </w:rPr>
      </w:pPr>
      <w:r>
        <w:rPr>
          <w:b w:val="1"/>
          <w:bCs w:val="1"/>
          <w:rtl w:val="0"/>
          <w:lang w:val="en-US"/>
        </w:rPr>
        <w:t xml:space="preserve">Action Alert </w:t>
      </w:r>
    </w:p>
    <w:p>
      <w:pPr>
        <w:pStyle w:val="Body"/>
        <w:rPr>
          <w:lang w:val="en-US"/>
        </w:rPr>
      </w:pPr>
    </w:p>
    <w:p>
      <w:pPr>
        <w:pStyle w:val="Body"/>
        <w:rPr>
          <w:lang w:val="en-US"/>
        </w:rPr>
      </w:pPr>
    </w:p>
    <w:p>
      <w:pPr>
        <w:pStyle w:val="Body"/>
        <w:rPr>
          <w:lang w:val="en-US"/>
        </w:rPr>
      </w:pPr>
    </w:p>
    <w:p>
      <w:pPr>
        <w:pStyle w:val="Body"/>
      </w:pPr>
      <w:r>
        <w:rPr>
          <w:rtl w:val="0"/>
          <w:lang w:val="en-US"/>
        </w:rPr>
        <w:t xml:space="preserve">Sens. Pat Toomey (R-Pa.) and Doug Jones (D-Ala.) last week introduced legislation (S. 803) to fix a provision in President Trump's 2017 tax-cut law that adversely affects the sprinkler industry.  </w:t>
      </w:r>
      <w:r>
        <w:rPr>
          <w:rFonts w:ascii="Arial Unicode MS" w:cs="Arial Unicode MS" w:hAnsi="Arial Unicode MS" w:eastAsia="Arial Unicode MS"/>
          <w:b w:val="0"/>
          <w:bCs w:val="0"/>
          <w:i w:val="0"/>
          <w:iCs w:val="0"/>
        </w:rPr>
        <w:br w:type="textWrapping"/>
        <w:br w:type="textWrapping"/>
      </w:r>
      <w:r>
        <w:rPr>
          <w:rtl w:val="0"/>
          <w:lang w:val="en-US"/>
        </w:rPr>
        <w:t xml:space="preserve">Before the law's enactment, fire sprinkler retrofits in commercial buildings would be written off over a 39-year period.  This exceeding long recovery was a major impediment to fire sprinkler retrofits.  </w:t>
      </w:r>
    </w:p>
    <w:p>
      <w:pPr>
        <w:pStyle w:val="Body"/>
      </w:pPr>
    </w:p>
    <w:p>
      <w:pPr>
        <w:pStyle w:val="Body"/>
      </w:pPr>
      <w:r>
        <w:rPr>
          <w:rtl w:val="0"/>
          <w:lang w:val="en-US"/>
        </w:rPr>
        <w:t xml:space="preserve">Congress intended for the 2017 statute to allow businesses to write off the full costs of those renovations in the year they were made.  Unfortunately, because of a drafting error, property owners cannot realize the tax benefit that Congress intended and are left with the legacy 39-year depreciation schedule. </w:t>
      </w:r>
      <w:r>
        <w:rPr>
          <w:rFonts w:ascii="Arial Unicode MS" w:cs="Arial Unicode MS" w:hAnsi="Arial Unicode MS" w:eastAsia="Arial Unicode MS"/>
          <w:b w:val="0"/>
          <w:bCs w:val="0"/>
          <w:i w:val="0"/>
          <w:iCs w:val="0"/>
        </w:rPr>
        <w:br w:type="textWrapping"/>
        <w:br w:type="textWrapping"/>
      </w:r>
      <w:r>
        <w:rPr>
          <w:rtl w:val="0"/>
          <w:lang w:val="en-US"/>
        </w:rPr>
        <w:t xml:space="preserve">The measure offered by Toomey and Jones would allow businesses to immediately deduct the full cost of fire sprinkler retrofits.  The fix would apply retroactively, as if it had been included as intended in the 2017 tax law.  </w:t>
      </w:r>
      <w:r>
        <w:rPr>
          <w:rFonts w:ascii="Arial Unicode MS" w:cs="Arial Unicode MS" w:hAnsi="Arial Unicode MS" w:eastAsia="Arial Unicode MS"/>
          <w:b w:val="0"/>
          <w:bCs w:val="0"/>
          <w:i w:val="0"/>
          <w:iCs w:val="0"/>
        </w:rPr>
        <w:br w:type="textWrapping"/>
        <w:br w:type="textWrapping"/>
      </w:r>
      <w:r>
        <w:rPr>
          <w:rtl w:val="0"/>
          <w:lang w:val="en-US"/>
        </w:rPr>
        <w:t>As of today, the legislation is co-sponsored by Sens. Angus King (I-Maine), Joe Manchin (D-W.Va.), Rob Portman (R-Ohio), Pat Roberts (R-Kan.), Jeanne Shaheen (D-N.H.) and John Thune (R-S.D.).</w:t>
      </w:r>
    </w:p>
    <w:p>
      <w:pPr>
        <w:pStyle w:val="Body"/>
      </w:pPr>
    </w:p>
    <w:p>
      <w:pPr>
        <w:pStyle w:val="Body"/>
        <w:rPr>
          <w:b w:val="1"/>
          <w:bCs w:val="1"/>
        </w:rPr>
      </w:pPr>
      <w:r>
        <w:rPr>
          <w:b w:val="1"/>
          <w:bCs w:val="1"/>
          <w:rtl w:val="0"/>
          <w:lang w:val="en-US"/>
        </w:rPr>
        <w:t xml:space="preserve">We need the entire fire sprinkler industry to contact your Senators and ask them to co-sponsor S. 803.    </w:t>
      </w:r>
    </w:p>
    <w:p>
      <w:pPr>
        <w:pStyle w:val="Body"/>
      </w:pPr>
      <w:r>
        <w:rPr>
          <w:rFonts w:ascii="Arial Unicode MS" w:cs="Arial Unicode MS" w:hAnsi="Arial Unicode MS" w:eastAsia="Arial Unicode MS"/>
          <w:b w:val="0"/>
          <w:bCs w:val="0"/>
          <w:i w:val="0"/>
          <w:iCs w:val="0"/>
        </w:rPr>
        <w:br w:type="textWrapping"/>
      </w:r>
    </w:p>
    <w:p>
      <w:pPr>
        <w:pStyle w:val="Body"/>
      </w:p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